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C2" w:rsidRDefault="00FF6AC2"/>
    <w:p w:rsidR="00FF6AC2" w:rsidRPr="00B0197A" w:rsidRDefault="00FF6AC2" w:rsidP="00B0197A">
      <w:pPr>
        <w:rPr>
          <w:rFonts w:asciiTheme="minorHAnsi" w:hAnsiTheme="minorHAnsi"/>
          <w:sz w:val="28"/>
          <w:szCs w:val="28"/>
        </w:rPr>
      </w:pPr>
      <w:r w:rsidRPr="00B0197A">
        <w:rPr>
          <w:rFonts w:asciiTheme="minorHAnsi" w:hAnsiTheme="minorHAnsi"/>
          <w:sz w:val="28"/>
          <w:szCs w:val="28"/>
        </w:rPr>
        <w:t xml:space="preserve">A 79 year old gentleman was admitted to the hospital with heart failure. He had been growing progressively weaker, has dyspnea on exertion and pitting ankle edema. He states that he needs 3 pillows at night so he can sleep. On admission, he is severely </w:t>
      </w:r>
      <w:proofErr w:type="spellStart"/>
      <w:r w:rsidRPr="00B0197A">
        <w:rPr>
          <w:rFonts w:asciiTheme="minorHAnsi" w:hAnsiTheme="minorHAnsi"/>
          <w:sz w:val="28"/>
          <w:szCs w:val="28"/>
        </w:rPr>
        <w:t>dyspneic</w:t>
      </w:r>
      <w:proofErr w:type="spellEnd"/>
      <w:r w:rsidRPr="00B0197A">
        <w:rPr>
          <w:rFonts w:asciiTheme="minorHAnsi" w:hAnsiTheme="minorHAnsi"/>
          <w:sz w:val="28"/>
          <w:szCs w:val="28"/>
        </w:rPr>
        <w:t xml:space="preserve"> and can answer questions only with one word phrases. He is diaphoretic, </w:t>
      </w:r>
      <w:proofErr w:type="spellStart"/>
      <w:r w:rsidRPr="00B0197A">
        <w:rPr>
          <w:rFonts w:asciiTheme="minorHAnsi" w:hAnsiTheme="minorHAnsi"/>
          <w:sz w:val="28"/>
          <w:szCs w:val="28"/>
        </w:rPr>
        <w:t>tachycardic</w:t>
      </w:r>
      <w:proofErr w:type="spellEnd"/>
      <w:r w:rsidRPr="00B0197A">
        <w:rPr>
          <w:rFonts w:asciiTheme="minorHAnsi" w:hAnsiTheme="minorHAnsi"/>
          <w:sz w:val="28"/>
          <w:szCs w:val="28"/>
        </w:rPr>
        <w:t xml:space="preserve"> with a pulse of 128 </w:t>
      </w:r>
      <w:bookmarkStart w:id="0" w:name="_GoBack"/>
      <w:bookmarkEnd w:id="0"/>
      <w:r w:rsidRPr="00B0197A">
        <w:rPr>
          <w:rFonts w:asciiTheme="minorHAnsi" w:hAnsiTheme="minorHAnsi"/>
          <w:sz w:val="28"/>
          <w:szCs w:val="28"/>
        </w:rPr>
        <w:t xml:space="preserve">and hypotensive with a BP of 98/60. He is extremely anxious. You are the student nurse assigned to this patient. </w:t>
      </w:r>
    </w:p>
    <w:p w:rsidR="00FF6AC2" w:rsidRPr="00B0197A" w:rsidRDefault="00FF6AC2" w:rsidP="00B0197A">
      <w:pPr>
        <w:rPr>
          <w:rFonts w:asciiTheme="minorHAnsi" w:hAnsiTheme="minorHAnsi"/>
          <w:sz w:val="28"/>
          <w:szCs w:val="28"/>
        </w:rPr>
      </w:pPr>
    </w:p>
    <w:p w:rsidR="00FF6AC2" w:rsidRPr="00B0197A" w:rsidRDefault="00FF6AC2" w:rsidP="00B0197A">
      <w:pPr>
        <w:rPr>
          <w:rFonts w:asciiTheme="minorHAnsi" w:hAnsiTheme="minorHAnsi"/>
          <w:sz w:val="28"/>
          <w:szCs w:val="28"/>
        </w:rPr>
      </w:pPr>
      <w:r w:rsidRPr="00B0197A">
        <w:rPr>
          <w:rFonts w:asciiTheme="minorHAnsi" w:hAnsiTheme="minorHAnsi"/>
          <w:sz w:val="28"/>
          <w:szCs w:val="28"/>
        </w:rPr>
        <w:t>Answer the following questions regarding this patient.</w:t>
      </w:r>
    </w:p>
    <w:p w:rsidR="00FF6AC2" w:rsidRPr="00B0197A" w:rsidRDefault="00FF6AC2" w:rsidP="00B0197A">
      <w:pPr>
        <w:rPr>
          <w:rFonts w:asciiTheme="minorHAnsi" w:hAnsiTheme="minorHAnsi"/>
          <w:sz w:val="28"/>
          <w:szCs w:val="28"/>
        </w:rPr>
      </w:pPr>
    </w:p>
    <w:p w:rsidR="00FF6AC2" w:rsidRPr="00B0197A" w:rsidRDefault="00FF6AC2" w:rsidP="00B0197A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B0197A">
        <w:rPr>
          <w:rFonts w:asciiTheme="minorHAnsi" w:hAnsiTheme="minorHAnsi"/>
          <w:sz w:val="28"/>
          <w:szCs w:val="28"/>
        </w:rPr>
        <w:t>You notice that the patient cannot breathe or talk easily. Prioritize the immediate nursing assessments upon admission.</w:t>
      </w:r>
    </w:p>
    <w:p w:rsidR="00FF6AC2" w:rsidRPr="00B0197A" w:rsidRDefault="00FF6AC2" w:rsidP="00B0197A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B0197A">
        <w:rPr>
          <w:rFonts w:asciiTheme="minorHAnsi" w:hAnsiTheme="minorHAnsi"/>
          <w:sz w:val="28"/>
          <w:szCs w:val="28"/>
        </w:rPr>
        <w:t>Explain why the patient with congestive heart failure would have the symptoms listed above.</w:t>
      </w:r>
    </w:p>
    <w:p w:rsidR="00FF6AC2" w:rsidRPr="00B0197A" w:rsidRDefault="00FF6AC2" w:rsidP="00B0197A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B0197A">
        <w:rPr>
          <w:rFonts w:asciiTheme="minorHAnsi" w:hAnsiTheme="minorHAnsi"/>
          <w:sz w:val="28"/>
          <w:szCs w:val="28"/>
        </w:rPr>
        <w:t>Based on your assessment, identify nursing diagnoses for this patient.</w:t>
      </w:r>
    </w:p>
    <w:p w:rsidR="00FF6AC2" w:rsidRPr="00B0197A" w:rsidRDefault="00FF6AC2" w:rsidP="00B0197A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B0197A">
        <w:rPr>
          <w:rFonts w:asciiTheme="minorHAnsi" w:hAnsiTheme="minorHAnsi"/>
          <w:sz w:val="28"/>
          <w:szCs w:val="28"/>
        </w:rPr>
        <w:t>The physician orders the following for this patient. Explain the rationale for these medications, lab work and treatments.</w:t>
      </w:r>
    </w:p>
    <w:p w:rsidR="00FF6AC2" w:rsidRDefault="00FF6AC2" w:rsidP="00B0197A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B0197A">
        <w:rPr>
          <w:rFonts w:asciiTheme="minorHAnsi" w:hAnsiTheme="minorHAnsi"/>
          <w:sz w:val="28"/>
          <w:szCs w:val="28"/>
        </w:rPr>
        <w:t>Start an IV stat with D5W at TKO</w:t>
      </w:r>
    </w:p>
    <w:p w:rsidR="00B0197A" w:rsidRPr="00B0197A" w:rsidRDefault="00B0197A" w:rsidP="00B0197A">
      <w:pPr>
        <w:ind w:left="1440"/>
        <w:rPr>
          <w:rFonts w:asciiTheme="minorHAnsi" w:hAnsiTheme="minorHAnsi"/>
          <w:sz w:val="28"/>
          <w:szCs w:val="28"/>
        </w:rPr>
      </w:pPr>
    </w:p>
    <w:p w:rsidR="00FF6AC2" w:rsidRDefault="00FF6AC2" w:rsidP="00B0197A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B0197A">
        <w:rPr>
          <w:rFonts w:asciiTheme="minorHAnsi" w:hAnsiTheme="minorHAnsi"/>
          <w:sz w:val="28"/>
          <w:szCs w:val="28"/>
        </w:rPr>
        <w:t>Propranolol hydrochloride (Inderal) 80 mg PO every 6 hours.</w:t>
      </w:r>
    </w:p>
    <w:p w:rsidR="00B0197A" w:rsidRDefault="00B0197A" w:rsidP="00B0197A">
      <w:pPr>
        <w:pStyle w:val="ListParagraph"/>
        <w:rPr>
          <w:rFonts w:asciiTheme="minorHAnsi" w:hAnsiTheme="minorHAnsi"/>
          <w:sz w:val="28"/>
          <w:szCs w:val="28"/>
        </w:rPr>
      </w:pPr>
    </w:p>
    <w:p w:rsidR="00B0197A" w:rsidRPr="00B0197A" w:rsidRDefault="00B0197A" w:rsidP="00B0197A">
      <w:pPr>
        <w:ind w:left="1440"/>
        <w:rPr>
          <w:rFonts w:asciiTheme="minorHAnsi" w:hAnsiTheme="minorHAnsi"/>
          <w:sz w:val="28"/>
          <w:szCs w:val="28"/>
        </w:rPr>
      </w:pPr>
    </w:p>
    <w:p w:rsidR="00FF6AC2" w:rsidRDefault="00FF6AC2" w:rsidP="00B0197A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B0197A">
        <w:rPr>
          <w:rFonts w:asciiTheme="minorHAnsi" w:hAnsiTheme="minorHAnsi"/>
          <w:sz w:val="28"/>
          <w:szCs w:val="28"/>
        </w:rPr>
        <w:t>Furosemide (Lasix) 40 mg IV stat</w:t>
      </w:r>
    </w:p>
    <w:p w:rsidR="00B0197A" w:rsidRDefault="00B0197A" w:rsidP="00B0197A">
      <w:pPr>
        <w:ind w:left="1440"/>
        <w:rPr>
          <w:rFonts w:asciiTheme="minorHAnsi" w:hAnsiTheme="minorHAnsi"/>
          <w:sz w:val="28"/>
          <w:szCs w:val="28"/>
        </w:rPr>
      </w:pPr>
    </w:p>
    <w:p w:rsidR="00B0197A" w:rsidRPr="00B0197A" w:rsidRDefault="00B0197A" w:rsidP="00B0197A">
      <w:pPr>
        <w:ind w:left="1440"/>
        <w:rPr>
          <w:rFonts w:asciiTheme="minorHAnsi" w:hAnsiTheme="minorHAnsi"/>
          <w:sz w:val="28"/>
          <w:szCs w:val="28"/>
        </w:rPr>
      </w:pPr>
    </w:p>
    <w:p w:rsidR="00FF6AC2" w:rsidRDefault="00FF6AC2" w:rsidP="00B0197A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B0197A">
        <w:rPr>
          <w:rFonts w:asciiTheme="minorHAnsi" w:hAnsiTheme="minorHAnsi"/>
          <w:sz w:val="28"/>
          <w:szCs w:val="28"/>
        </w:rPr>
        <w:t>Digoxin 0.5 mg PO every 6 hours x 4 doses</w:t>
      </w:r>
    </w:p>
    <w:p w:rsidR="00B0197A" w:rsidRDefault="00B0197A" w:rsidP="00B0197A">
      <w:pPr>
        <w:pStyle w:val="ListParagraph"/>
        <w:rPr>
          <w:rFonts w:asciiTheme="minorHAnsi" w:hAnsiTheme="minorHAnsi"/>
          <w:sz w:val="28"/>
          <w:szCs w:val="28"/>
        </w:rPr>
      </w:pPr>
    </w:p>
    <w:p w:rsidR="00B0197A" w:rsidRPr="00B0197A" w:rsidRDefault="00B0197A" w:rsidP="00B0197A">
      <w:pPr>
        <w:ind w:left="1440"/>
        <w:rPr>
          <w:rFonts w:asciiTheme="minorHAnsi" w:hAnsiTheme="minorHAnsi"/>
          <w:sz w:val="28"/>
          <w:szCs w:val="28"/>
        </w:rPr>
      </w:pPr>
    </w:p>
    <w:p w:rsidR="00FF6AC2" w:rsidRDefault="00FF6AC2" w:rsidP="00B0197A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B0197A">
        <w:rPr>
          <w:rFonts w:asciiTheme="minorHAnsi" w:hAnsiTheme="minorHAnsi"/>
          <w:sz w:val="28"/>
          <w:szCs w:val="28"/>
        </w:rPr>
        <w:t>Morphine 2 mg IV stat and then 2 mg every 1-2 hours IV prn</w:t>
      </w:r>
    </w:p>
    <w:p w:rsidR="00B0197A" w:rsidRDefault="00B0197A" w:rsidP="00B0197A">
      <w:pPr>
        <w:ind w:left="1440"/>
        <w:rPr>
          <w:rFonts w:asciiTheme="minorHAnsi" w:hAnsiTheme="minorHAnsi"/>
          <w:sz w:val="28"/>
          <w:szCs w:val="28"/>
        </w:rPr>
      </w:pPr>
    </w:p>
    <w:p w:rsidR="00B0197A" w:rsidRPr="00B0197A" w:rsidRDefault="00B0197A" w:rsidP="00B0197A">
      <w:pPr>
        <w:ind w:left="1440"/>
        <w:rPr>
          <w:rFonts w:asciiTheme="minorHAnsi" w:hAnsiTheme="minorHAnsi"/>
          <w:sz w:val="28"/>
          <w:szCs w:val="28"/>
        </w:rPr>
      </w:pPr>
    </w:p>
    <w:p w:rsidR="00FF6AC2" w:rsidRDefault="00FF6AC2" w:rsidP="00B0197A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B0197A">
        <w:rPr>
          <w:rFonts w:asciiTheme="minorHAnsi" w:hAnsiTheme="minorHAnsi"/>
          <w:sz w:val="28"/>
          <w:szCs w:val="28"/>
        </w:rPr>
        <w:t>Oxygen 5 L/min per nasal prongs</w:t>
      </w:r>
    </w:p>
    <w:p w:rsidR="00B0197A" w:rsidRDefault="00B0197A" w:rsidP="00B0197A">
      <w:pPr>
        <w:pStyle w:val="ListParagraph"/>
        <w:rPr>
          <w:rFonts w:asciiTheme="minorHAnsi" w:hAnsiTheme="minorHAnsi"/>
          <w:sz w:val="28"/>
          <w:szCs w:val="28"/>
        </w:rPr>
      </w:pPr>
    </w:p>
    <w:p w:rsidR="00B0197A" w:rsidRPr="00B0197A" w:rsidRDefault="00B0197A" w:rsidP="00B0197A">
      <w:pPr>
        <w:ind w:left="1440"/>
        <w:rPr>
          <w:rFonts w:asciiTheme="minorHAnsi" w:hAnsiTheme="minorHAnsi"/>
          <w:sz w:val="28"/>
          <w:szCs w:val="28"/>
        </w:rPr>
      </w:pPr>
    </w:p>
    <w:p w:rsidR="00FF6AC2" w:rsidRPr="00B0197A" w:rsidRDefault="00FF6AC2" w:rsidP="00B0197A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B0197A">
        <w:rPr>
          <w:rFonts w:asciiTheme="minorHAnsi" w:hAnsiTheme="minorHAnsi"/>
          <w:sz w:val="28"/>
          <w:szCs w:val="28"/>
        </w:rPr>
        <w:t xml:space="preserve">BNP, CBC and Complete Metabolic Panel </w:t>
      </w:r>
    </w:p>
    <w:sectPr w:rsidR="00FF6AC2" w:rsidRPr="00B0197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7A" w:rsidRDefault="00B0197A" w:rsidP="00B0197A">
      <w:r>
        <w:separator/>
      </w:r>
    </w:p>
  </w:endnote>
  <w:endnote w:type="continuationSeparator" w:id="0">
    <w:p w:rsidR="00B0197A" w:rsidRDefault="00B0197A" w:rsidP="00B0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7A" w:rsidRPr="00B0197A" w:rsidRDefault="00B0197A">
    <w:pPr>
      <w:pStyle w:val="Footer"/>
      <w:rPr>
        <w:rFonts w:asciiTheme="minorHAnsi" w:hAnsiTheme="minorHAnsi"/>
      </w:rPr>
    </w:pPr>
    <w:r w:rsidRPr="00B0197A">
      <w:rPr>
        <w:rFonts w:asciiTheme="minorHAnsi" w:hAnsiTheme="minorHAnsi"/>
      </w:rPr>
      <w:t xml:space="preserve">Created in 2005 by Penny </w:t>
    </w:r>
    <w:proofErr w:type="spellStart"/>
    <w:r w:rsidRPr="00B0197A">
      <w:rPr>
        <w:rFonts w:asciiTheme="minorHAnsi" w:hAnsiTheme="minorHAnsi"/>
      </w:rPr>
      <w:t>Demert</w:t>
    </w:r>
    <w:proofErr w:type="spellEnd"/>
    <w:r w:rsidRPr="00B0197A">
      <w:rPr>
        <w:rFonts w:asciiTheme="minorHAnsi" w:hAnsiTheme="minorHAnsi"/>
      </w:rPr>
      <w:t>-Neal RN, MSN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7A" w:rsidRDefault="00B0197A" w:rsidP="00B0197A">
      <w:r>
        <w:separator/>
      </w:r>
    </w:p>
  </w:footnote>
  <w:footnote w:type="continuationSeparator" w:id="0">
    <w:p w:rsidR="00B0197A" w:rsidRDefault="00B0197A" w:rsidP="00B01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7A" w:rsidRPr="00B0197A" w:rsidRDefault="00B0197A">
    <w:pPr>
      <w:pStyle w:val="Header"/>
      <w:rPr>
        <w:rFonts w:asciiTheme="minorHAnsi" w:hAnsiTheme="minorHAnsi"/>
        <w:sz w:val="36"/>
        <w:szCs w:val="36"/>
      </w:rPr>
    </w:pPr>
    <w:r w:rsidRPr="00B0197A">
      <w:rPr>
        <w:rFonts w:asciiTheme="minorHAnsi" w:hAnsiTheme="minorHAnsi"/>
        <w:sz w:val="36"/>
        <w:szCs w:val="36"/>
      </w:rPr>
      <w:t>Case Study: A Patient with Congestive Heart Failure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941"/>
    <w:multiLevelType w:val="hybridMultilevel"/>
    <w:tmpl w:val="5840F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69F"/>
    <w:rsid w:val="001F5ECC"/>
    <w:rsid w:val="0063469F"/>
    <w:rsid w:val="00726BAD"/>
    <w:rsid w:val="00841E41"/>
    <w:rsid w:val="00B0197A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01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197A"/>
    <w:rPr>
      <w:sz w:val="24"/>
      <w:szCs w:val="24"/>
    </w:rPr>
  </w:style>
  <w:style w:type="paragraph" w:styleId="Footer">
    <w:name w:val="footer"/>
    <w:basedOn w:val="Normal"/>
    <w:link w:val="FooterChar"/>
    <w:rsid w:val="00B01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197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19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</vt:lpstr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</dc:title>
  <dc:creator>Mary Knutson</dc:creator>
  <cp:lastModifiedBy>Mary</cp:lastModifiedBy>
  <cp:revision>2</cp:revision>
  <cp:lastPrinted>2005-02-12T01:12:00Z</cp:lastPrinted>
  <dcterms:created xsi:type="dcterms:W3CDTF">2015-05-11T03:37:00Z</dcterms:created>
  <dcterms:modified xsi:type="dcterms:W3CDTF">2015-05-11T03:37:00Z</dcterms:modified>
</cp:coreProperties>
</file>