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5F" w:rsidRPr="00FA56DA" w:rsidRDefault="00204A9A">
      <w:pPr>
        <w:rPr>
          <w:sz w:val="26"/>
          <w:szCs w:val="26"/>
        </w:rPr>
      </w:pPr>
      <w:r w:rsidRPr="00FA56DA">
        <w:rPr>
          <w:sz w:val="26"/>
          <w:szCs w:val="26"/>
        </w:rPr>
        <w:t xml:space="preserve">If one of your family members </w:t>
      </w:r>
      <w:r w:rsidR="00FA56DA" w:rsidRPr="00FA56DA">
        <w:rPr>
          <w:sz w:val="26"/>
          <w:szCs w:val="26"/>
        </w:rPr>
        <w:t>had chronic pain</w:t>
      </w:r>
      <w:r w:rsidRPr="00FA56DA">
        <w:rPr>
          <w:sz w:val="26"/>
          <w:szCs w:val="26"/>
        </w:rPr>
        <w:t>, would you want your healthcare provider to know and use effective treatments that are supported by randomized, controlled research trials?</w:t>
      </w:r>
    </w:p>
    <w:p w:rsidR="00204A9A" w:rsidRPr="00FA56DA" w:rsidRDefault="00FA56DA">
      <w:pPr>
        <w:rPr>
          <w:sz w:val="26"/>
          <w:szCs w:val="26"/>
        </w:rPr>
      </w:pPr>
      <w:r w:rsidRPr="00FA56DA">
        <w:rPr>
          <w:sz w:val="26"/>
          <w:szCs w:val="26"/>
        </w:rPr>
        <w:t>W</w:t>
      </w:r>
      <w:r w:rsidR="00204A9A" w:rsidRPr="00FA56DA">
        <w:rPr>
          <w:sz w:val="26"/>
          <w:szCs w:val="26"/>
        </w:rPr>
        <w:t>ould you want to find out how other families and patients coped with the illness and promoted optimal outcomes?</w:t>
      </w:r>
    </w:p>
    <w:p w:rsidR="00204A9A" w:rsidRPr="00FA56DA" w:rsidRDefault="00204A9A">
      <w:pPr>
        <w:rPr>
          <w:sz w:val="26"/>
          <w:szCs w:val="26"/>
        </w:rPr>
      </w:pPr>
      <w:r w:rsidRPr="00FA56DA">
        <w:rPr>
          <w:sz w:val="26"/>
          <w:szCs w:val="26"/>
        </w:rPr>
        <w:t>For both health care consumers and health care providers, of course the answer would be “yes!”  Although it is seen as very valuable and necessary, many healthcare providers do not base their patient care on evidence from research. This could result in rapidly outdated information.</w:t>
      </w:r>
    </w:p>
    <w:p w:rsidR="00204A9A" w:rsidRPr="00FA56DA" w:rsidRDefault="00204A9A">
      <w:pPr>
        <w:rPr>
          <w:sz w:val="26"/>
          <w:szCs w:val="26"/>
        </w:rPr>
      </w:pPr>
      <w:r w:rsidRPr="00FA56DA">
        <w:rPr>
          <w:sz w:val="26"/>
          <w:szCs w:val="26"/>
        </w:rPr>
        <w:t>What would be the best way for hea</w:t>
      </w:r>
      <w:r w:rsidR="007B5ED9" w:rsidRPr="00FA56DA">
        <w:rPr>
          <w:sz w:val="26"/>
          <w:szCs w:val="26"/>
        </w:rPr>
        <w:t>lthcare providers to find out current information?  Key steps in the research process are:</w:t>
      </w:r>
    </w:p>
    <w:p w:rsidR="007B5ED9" w:rsidRPr="00FA56DA" w:rsidRDefault="007B5ED9" w:rsidP="007B5ED9">
      <w:pPr>
        <w:pStyle w:val="ListParagraph"/>
        <w:numPr>
          <w:ilvl w:val="0"/>
          <w:numId w:val="1"/>
        </w:numPr>
        <w:rPr>
          <w:sz w:val="26"/>
          <w:szCs w:val="26"/>
        </w:rPr>
      </w:pPr>
      <w:r w:rsidRPr="00FA56DA">
        <w:rPr>
          <w:sz w:val="26"/>
          <w:szCs w:val="26"/>
        </w:rPr>
        <w:t xml:space="preserve">Ask the burning clinical question in the format that will yield the most relevant and best evidence. </w:t>
      </w:r>
    </w:p>
    <w:p w:rsidR="007B5ED9" w:rsidRPr="00FA56DA" w:rsidRDefault="007B5ED9" w:rsidP="007B5ED9">
      <w:pPr>
        <w:pStyle w:val="ListParagraph"/>
        <w:numPr>
          <w:ilvl w:val="0"/>
          <w:numId w:val="1"/>
        </w:numPr>
        <w:rPr>
          <w:sz w:val="26"/>
          <w:szCs w:val="26"/>
        </w:rPr>
      </w:pPr>
      <w:r w:rsidRPr="00FA56DA">
        <w:rPr>
          <w:sz w:val="26"/>
          <w:szCs w:val="26"/>
        </w:rPr>
        <w:t>Collect the most relevant and best evidence to answer the clinical question.</w:t>
      </w:r>
    </w:p>
    <w:p w:rsidR="007B5ED9" w:rsidRPr="00FA56DA" w:rsidRDefault="007B5ED9" w:rsidP="007B5ED9">
      <w:pPr>
        <w:pStyle w:val="ListParagraph"/>
        <w:numPr>
          <w:ilvl w:val="0"/>
          <w:numId w:val="1"/>
        </w:numPr>
        <w:rPr>
          <w:sz w:val="26"/>
          <w:szCs w:val="26"/>
        </w:rPr>
      </w:pPr>
      <w:r w:rsidRPr="00FA56DA">
        <w:rPr>
          <w:sz w:val="26"/>
          <w:szCs w:val="26"/>
        </w:rPr>
        <w:t>Critically appraise the evidence that has been collected. (Is it valid? Relevant? Applicable?)</w:t>
      </w:r>
    </w:p>
    <w:p w:rsidR="007B5ED9" w:rsidRPr="00FA56DA" w:rsidRDefault="007B5ED9" w:rsidP="007B5ED9">
      <w:pPr>
        <w:pStyle w:val="ListParagraph"/>
        <w:numPr>
          <w:ilvl w:val="0"/>
          <w:numId w:val="1"/>
        </w:numPr>
        <w:rPr>
          <w:sz w:val="26"/>
          <w:szCs w:val="26"/>
        </w:rPr>
      </w:pPr>
      <w:r w:rsidRPr="00FA56DA">
        <w:rPr>
          <w:sz w:val="26"/>
          <w:szCs w:val="26"/>
        </w:rPr>
        <w:t>Integrate the evidence with your clinical expertise, assessment of the patient’s condition, and available resources. Include the patient’s preferences and values as you make clinical decisions.</w:t>
      </w:r>
    </w:p>
    <w:p w:rsidR="007B5ED9" w:rsidRPr="00FA56DA" w:rsidRDefault="007B5ED9" w:rsidP="007B5ED9">
      <w:pPr>
        <w:pStyle w:val="ListParagraph"/>
        <w:numPr>
          <w:ilvl w:val="0"/>
          <w:numId w:val="1"/>
        </w:numPr>
        <w:rPr>
          <w:sz w:val="26"/>
          <w:szCs w:val="26"/>
        </w:rPr>
      </w:pPr>
      <w:r w:rsidRPr="00FA56DA">
        <w:rPr>
          <w:sz w:val="26"/>
          <w:szCs w:val="26"/>
        </w:rPr>
        <w:t>Evaluate the change resulting from implementing the evidence into practice.</w:t>
      </w:r>
    </w:p>
    <w:p w:rsidR="007B5ED9" w:rsidRPr="00FA56DA" w:rsidRDefault="007B5ED9">
      <w:pPr>
        <w:rPr>
          <w:sz w:val="26"/>
          <w:szCs w:val="26"/>
        </w:rPr>
      </w:pPr>
      <w:r w:rsidRPr="00FA56DA">
        <w:rPr>
          <w:sz w:val="26"/>
          <w:szCs w:val="26"/>
        </w:rPr>
        <w:t>Writing Research Questions</w:t>
      </w:r>
    </w:p>
    <w:p w:rsidR="000A40E2" w:rsidRPr="00FA56DA" w:rsidRDefault="007B5ED9">
      <w:pPr>
        <w:rPr>
          <w:sz w:val="26"/>
          <w:szCs w:val="26"/>
        </w:rPr>
      </w:pPr>
      <w:r w:rsidRPr="00FA56DA">
        <w:rPr>
          <w:sz w:val="26"/>
          <w:szCs w:val="26"/>
        </w:rPr>
        <w:t xml:space="preserve">The first step in the research process is to develop an answerable, searchable question. Read this case study and decide what research question you would formulate. </w:t>
      </w:r>
    </w:p>
    <w:p w:rsidR="007B5ED9" w:rsidRPr="00FA56DA" w:rsidRDefault="007B5ED9">
      <w:pPr>
        <w:rPr>
          <w:sz w:val="26"/>
          <w:szCs w:val="26"/>
        </w:rPr>
      </w:pPr>
      <w:r w:rsidRPr="00FA56DA">
        <w:rPr>
          <w:sz w:val="26"/>
          <w:szCs w:val="26"/>
        </w:rPr>
        <w:t xml:space="preserve">A 74 year old Caucasian woman with osteoarthritis came to the clinic for her annual physical and wellness visit. One year ago she had been walking, but she came in a wheelchair this time. </w:t>
      </w:r>
      <w:r w:rsidR="00FA56DA">
        <w:rPr>
          <w:sz w:val="26"/>
          <w:szCs w:val="26"/>
        </w:rPr>
        <w:t>Chronic a</w:t>
      </w:r>
      <w:r w:rsidRPr="00FA56DA">
        <w:rPr>
          <w:sz w:val="26"/>
          <w:szCs w:val="26"/>
        </w:rPr>
        <w:t xml:space="preserve">ching in hips and knees ranged from 4 to </w:t>
      </w:r>
      <w:r w:rsidR="00965891" w:rsidRPr="00FA56DA">
        <w:rPr>
          <w:sz w:val="26"/>
          <w:szCs w:val="26"/>
        </w:rPr>
        <w:t xml:space="preserve">7 on the pain scale, and she was not willing to try opioids. She said, “I don’t want to talk about it anymore. I’m ready to go home.” Her daughter was concerned because the pain was affecting her </w:t>
      </w:r>
      <w:r w:rsidR="00FA56DA">
        <w:rPr>
          <w:sz w:val="26"/>
          <w:szCs w:val="26"/>
        </w:rPr>
        <w:t xml:space="preserve">social life </w:t>
      </w:r>
      <w:r w:rsidR="00965891" w:rsidRPr="00FA56DA">
        <w:rPr>
          <w:sz w:val="26"/>
          <w:szCs w:val="26"/>
        </w:rPr>
        <w:t xml:space="preserve">and ability to walk. As her nurse, you </w:t>
      </w:r>
      <w:r w:rsidR="00FA56DA">
        <w:rPr>
          <w:sz w:val="26"/>
          <w:szCs w:val="26"/>
        </w:rPr>
        <w:t>want to find a solution, and decrease the</w:t>
      </w:r>
      <w:r w:rsidR="00965891" w:rsidRPr="00FA56DA">
        <w:rPr>
          <w:sz w:val="26"/>
          <w:szCs w:val="26"/>
        </w:rPr>
        <w:t xml:space="preserve"> barriers (factors, beliefs, and perceptions) could be interfering with pain</w:t>
      </w:r>
      <w:r w:rsidR="009658AA" w:rsidRPr="00FA56DA">
        <w:rPr>
          <w:sz w:val="26"/>
          <w:szCs w:val="26"/>
        </w:rPr>
        <w:t xml:space="preserve"> management</w:t>
      </w:r>
      <w:r w:rsidR="00965891" w:rsidRPr="00FA56DA">
        <w:rPr>
          <w:sz w:val="26"/>
          <w:szCs w:val="26"/>
        </w:rPr>
        <w:t xml:space="preserve">. </w:t>
      </w:r>
    </w:p>
    <w:p w:rsidR="000A40E2" w:rsidRPr="00FA56DA" w:rsidRDefault="000A40E2" w:rsidP="000A40E2">
      <w:pPr>
        <w:rPr>
          <w:sz w:val="26"/>
          <w:szCs w:val="26"/>
        </w:rPr>
      </w:pPr>
      <w:r w:rsidRPr="00FA56DA">
        <w:rPr>
          <w:sz w:val="26"/>
          <w:szCs w:val="26"/>
        </w:rPr>
        <w:lastRenderedPageBreak/>
        <w:t xml:space="preserve">You can practice using the PICO format </w:t>
      </w:r>
      <w:r w:rsidR="0083440E">
        <w:rPr>
          <w:sz w:val="26"/>
          <w:szCs w:val="26"/>
        </w:rPr>
        <w:t xml:space="preserve">below. There is an </w:t>
      </w:r>
      <w:r w:rsidR="009658AA" w:rsidRPr="00FA56DA">
        <w:rPr>
          <w:sz w:val="26"/>
          <w:szCs w:val="26"/>
        </w:rPr>
        <w:t xml:space="preserve">animation and database searching </w:t>
      </w:r>
      <w:r w:rsidR="0083440E">
        <w:rPr>
          <w:sz w:val="26"/>
          <w:szCs w:val="26"/>
        </w:rPr>
        <w:t>is</w:t>
      </w:r>
      <w:r w:rsidR="009658AA" w:rsidRPr="00FA56DA">
        <w:rPr>
          <w:sz w:val="26"/>
          <w:szCs w:val="26"/>
        </w:rPr>
        <w:t xml:space="preserve"> described in the </w:t>
      </w:r>
      <w:r w:rsidR="0083440E">
        <w:rPr>
          <w:sz w:val="26"/>
          <w:szCs w:val="26"/>
        </w:rPr>
        <w:t xml:space="preserve">following </w:t>
      </w:r>
      <w:r w:rsidR="009658AA" w:rsidRPr="00FA56DA">
        <w:rPr>
          <w:sz w:val="26"/>
          <w:szCs w:val="26"/>
        </w:rPr>
        <w:t>website</w:t>
      </w:r>
      <w:r w:rsidR="0083440E">
        <w:rPr>
          <w:sz w:val="26"/>
          <w:szCs w:val="26"/>
        </w:rPr>
        <w:t>:</w:t>
      </w:r>
      <w:r w:rsidR="009658AA" w:rsidRPr="00FA56DA">
        <w:rPr>
          <w:sz w:val="26"/>
          <w:szCs w:val="26"/>
        </w:rPr>
        <w:t xml:space="preserve"> </w:t>
      </w:r>
      <w:hyperlink r:id="rId8" w:history="1">
        <w:r w:rsidR="009658AA" w:rsidRPr="00FA56DA">
          <w:rPr>
            <w:rStyle w:val="Hyperlink"/>
            <w:sz w:val="26"/>
            <w:szCs w:val="26"/>
          </w:rPr>
          <w:t>http://learntech.physiol.ox.ac.uk/cochrane_tutorial/cochlibd0e84.php</w:t>
        </w:r>
      </w:hyperlink>
      <w:r w:rsidR="009658AA" w:rsidRPr="00FA56DA">
        <w:rPr>
          <w:sz w:val="26"/>
          <w:szCs w:val="26"/>
        </w:rPr>
        <w:t xml:space="preserve"> </w:t>
      </w:r>
    </w:p>
    <w:p w:rsidR="00965891" w:rsidRPr="00FA56DA" w:rsidRDefault="000A40E2">
      <w:pPr>
        <w:rPr>
          <w:sz w:val="26"/>
          <w:szCs w:val="26"/>
        </w:rPr>
      </w:pPr>
      <w:r w:rsidRPr="00FA56DA">
        <w:rPr>
          <w:b/>
          <w:sz w:val="26"/>
          <w:szCs w:val="26"/>
        </w:rPr>
        <w:t>P</w:t>
      </w:r>
      <w:r w:rsidRPr="00FA56DA">
        <w:rPr>
          <w:sz w:val="26"/>
          <w:szCs w:val="26"/>
        </w:rPr>
        <w:t>atient population/disease: (i.e. age, gender, ethnicity, or having a certain disorder)</w:t>
      </w:r>
    </w:p>
    <w:p w:rsidR="000A40E2" w:rsidRPr="00FA56DA" w:rsidRDefault="000A40E2">
      <w:pPr>
        <w:rPr>
          <w:sz w:val="26"/>
          <w:szCs w:val="26"/>
        </w:rPr>
      </w:pPr>
      <w:r w:rsidRPr="00FA56DA">
        <w:rPr>
          <w:sz w:val="26"/>
          <w:szCs w:val="26"/>
        </w:rPr>
        <w:t>------------------------------------------------------------------------------------------------</w:t>
      </w:r>
      <w:r w:rsidR="00FA56DA">
        <w:rPr>
          <w:sz w:val="26"/>
          <w:szCs w:val="26"/>
        </w:rPr>
        <w:t>---------------------</w:t>
      </w:r>
    </w:p>
    <w:p w:rsidR="000A40E2" w:rsidRPr="00FA56DA" w:rsidRDefault="000A40E2" w:rsidP="000A40E2">
      <w:pPr>
        <w:pBdr>
          <w:bottom w:val="single" w:sz="12" w:space="1" w:color="auto"/>
        </w:pBdr>
        <w:rPr>
          <w:sz w:val="26"/>
          <w:szCs w:val="26"/>
        </w:rPr>
      </w:pPr>
      <w:r w:rsidRPr="00FA56DA">
        <w:rPr>
          <w:b/>
          <w:sz w:val="26"/>
          <w:szCs w:val="26"/>
        </w:rPr>
        <w:t>I</w:t>
      </w:r>
      <w:r w:rsidRPr="00FA56DA">
        <w:rPr>
          <w:sz w:val="26"/>
          <w:szCs w:val="26"/>
        </w:rPr>
        <w:t>ntervention: (exposure to disease, other factors or risk behavio</w:t>
      </w:r>
      <w:r w:rsidR="00FA56DA">
        <w:rPr>
          <w:sz w:val="26"/>
          <w:szCs w:val="26"/>
        </w:rPr>
        <w:t>r)</w:t>
      </w:r>
    </w:p>
    <w:p w:rsidR="000A40E2" w:rsidRPr="00FA56DA" w:rsidRDefault="000A40E2" w:rsidP="000A40E2">
      <w:pPr>
        <w:pBdr>
          <w:bottom w:val="single" w:sz="12" w:space="1" w:color="auto"/>
        </w:pBdr>
        <w:rPr>
          <w:sz w:val="26"/>
          <w:szCs w:val="26"/>
        </w:rPr>
      </w:pPr>
    </w:p>
    <w:p w:rsidR="000A40E2" w:rsidRPr="00FA56DA" w:rsidRDefault="000A40E2">
      <w:pPr>
        <w:rPr>
          <w:sz w:val="26"/>
          <w:szCs w:val="26"/>
        </w:rPr>
      </w:pPr>
      <w:r w:rsidRPr="00FA56DA">
        <w:rPr>
          <w:b/>
          <w:sz w:val="26"/>
          <w:szCs w:val="26"/>
        </w:rPr>
        <w:t>C</w:t>
      </w:r>
      <w:r w:rsidRPr="00FA56DA">
        <w:rPr>
          <w:sz w:val="26"/>
          <w:szCs w:val="26"/>
        </w:rPr>
        <w:t>omparison: (compared to no diseases, no risk factor, a placebo, and intervention, or no intervention)</w:t>
      </w:r>
    </w:p>
    <w:p w:rsidR="000A40E2" w:rsidRPr="00FA56DA" w:rsidRDefault="000A40E2">
      <w:pPr>
        <w:rPr>
          <w:sz w:val="26"/>
          <w:szCs w:val="26"/>
        </w:rPr>
      </w:pPr>
      <w:r w:rsidRPr="00FA56DA">
        <w:rPr>
          <w:sz w:val="26"/>
          <w:szCs w:val="26"/>
        </w:rPr>
        <w:t>------------------------------------------------------------------------------------------------</w:t>
      </w:r>
      <w:r w:rsidR="00FA56DA">
        <w:rPr>
          <w:sz w:val="26"/>
          <w:szCs w:val="26"/>
        </w:rPr>
        <w:t>---------------------</w:t>
      </w:r>
    </w:p>
    <w:p w:rsidR="000A40E2" w:rsidRPr="00FA56DA" w:rsidRDefault="000A40E2">
      <w:pPr>
        <w:rPr>
          <w:sz w:val="26"/>
          <w:szCs w:val="26"/>
        </w:rPr>
      </w:pPr>
      <w:r w:rsidRPr="00FA56DA">
        <w:rPr>
          <w:b/>
          <w:sz w:val="26"/>
          <w:szCs w:val="26"/>
        </w:rPr>
        <w:t>O</w:t>
      </w:r>
      <w:r w:rsidRPr="00FA56DA">
        <w:rPr>
          <w:sz w:val="26"/>
          <w:szCs w:val="26"/>
        </w:rPr>
        <w:t>utcome: (risk of disease, accuracy of diagnosis, rate of occurrence of an outcome, or perception)</w:t>
      </w:r>
    </w:p>
    <w:p w:rsidR="000A40E2" w:rsidRPr="00FA56DA" w:rsidRDefault="000A40E2">
      <w:pPr>
        <w:rPr>
          <w:sz w:val="26"/>
          <w:szCs w:val="26"/>
        </w:rPr>
      </w:pPr>
      <w:r w:rsidRPr="00FA56DA">
        <w:rPr>
          <w:sz w:val="26"/>
          <w:szCs w:val="26"/>
        </w:rPr>
        <w:t>------------------------------------------------------------------------------------------------</w:t>
      </w:r>
      <w:r w:rsidR="00FA56DA">
        <w:rPr>
          <w:sz w:val="26"/>
          <w:szCs w:val="26"/>
        </w:rPr>
        <w:t>---------------------</w:t>
      </w:r>
    </w:p>
    <w:p w:rsidR="00D05F1A" w:rsidRPr="00FA56DA" w:rsidRDefault="000A40E2">
      <w:pPr>
        <w:rPr>
          <w:sz w:val="26"/>
          <w:szCs w:val="26"/>
        </w:rPr>
      </w:pPr>
      <w:r w:rsidRPr="00FA56DA">
        <w:rPr>
          <w:sz w:val="26"/>
          <w:szCs w:val="26"/>
        </w:rPr>
        <w:t xml:space="preserve">Some examples of </w:t>
      </w:r>
      <w:r w:rsidR="00FA56DA">
        <w:rPr>
          <w:sz w:val="26"/>
          <w:szCs w:val="26"/>
        </w:rPr>
        <w:t xml:space="preserve">possible </w:t>
      </w:r>
      <w:r w:rsidRPr="00FA56DA">
        <w:rPr>
          <w:sz w:val="26"/>
          <w:szCs w:val="26"/>
        </w:rPr>
        <w:t>research questions are</w:t>
      </w:r>
      <w:r w:rsidR="00D05F1A" w:rsidRPr="00FA56DA">
        <w:rPr>
          <w:sz w:val="26"/>
          <w:szCs w:val="26"/>
        </w:rPr>
        <w:t xml:space="preserve">: </w:t>
      </w:r>
    </w:p>
    <w:p w:rsidR="000A40E2" w:rsidRPr="0083440E" w:rsidRDefault="00D05F1A" w:rsidP="0083440E">
      <w:pPr>
        <w:pStyle w:val="ListParagraph"/>
        <w:numPr>
          <w:ilvl w:val="0"/>
          <w:numId w:val="2"/>
        </w:numPr>
        <w:rPr>
          <w:i/>
          <w:sz w:val="26"/>
          <w:szCs w:val="26"/>
        </w:rPr>
      </w:pPr>
      <w:r w:rsidRPr="0083440E">
        <w:rPr>
          <w:i/>
          <w:sz w:val="26"/>
          <w:szCs w:val="26"/>
        </w:rPr>
        <w:t xml:space="preserve">Among elderly patients with osteoarthritis, what are </w:t>
      </w:r>
      <w:r w:rsidR="00FA56DA" w:rsidRPr="0083440E">
        <w:rPr>
          <w:i/>
          <w:sz w:val="26"/>
          <w:szCs w:val="26"/>
        </w:rPr>
        <w:t xml:space="preserve">the </w:t>
      </w:r>
      <w:r w:rsidRPr="0083440E">
        <w:rPr>
          <w:i/>
          <w:sz w:val="26"/>
          <w:szCs w:val="26"/>
        </w:rPr>
        <w:t>barriers to us</w:t>
      </w:r>
      <w:r w:rsidR="00FA56DA" w:rsidRPr="0083440E">
        <w:rPr>
          <w:i/>
          <w:sz w:val="26"/>
          <w:szCs w:val="26"/>
        </w:rPr>
        <w:t>ing</w:t>
      </w:r>
      <w:r w:rsidRPr="0083440E">
        <w:rPr>
          <w:i/>
          <w:sz w:val="26"/>
          <w:szCs w:val="26"/>
        </w:rPr>
        <w:t xml:space="preserve"> opioids?</w:t>
      </w:r>
    </w:p>
    <w:p w:rsidR="00D05F1A" w:rsidRPr="0083440E" w:rsidRDefault="00D05F1A" w:rsidP="0083440E">
      <w:pPr>
        <w:pStyle w:val="ListParagraph"/>
        <w:numPr>
          <w:ilvl w:val="0"/>
          <w:numId w:val="2"/>
        </w:numPr>
        <w:rPr>
          <w:i/>
          <w:sz w:val="26"/>
          <w:szCs w:val="26"/>
        </w:rPr>
      </w:pPr>
      <w:r w:rsidRPr="0083440E">
        <w:rPr>
          <w:i/>
          <w:sz w:val="26"/>
          <w:szCs w:val="26"/>
        </w:rPr>
        <w:t xml:space="preserve">Among females with chronic knee pain, how does the use of </w:t>
      </w:r>
      <w:r w:rsidR="00FA56DA" w:rsidRPr="0083440E">
        <w:rPr>
          <w:i/>
          <w:sz w:val="26"/>
          <w:szCs w:val="26"/>
        </w:rPr>
        <w:t>opioids</w:t>
      </w:r>
      <w:r w:rsidRPr="0083440E">
        <w:rPr>
          <w:i/>
          <w:sz w:val="26"/>
          <w:szCs w:val="26"/>
        </w:rPr>
        <w:t xml:space="preserve"> affect the pain scale rating</w:t>
      </w:r>
      <w:r w:rsidR="009658AA" w:rsidRPr="0083440E">
        <w:rPr>
          <w:i/>
          <w:sz w:val="26"/>
          <w:szCs w:val="26"/>
        </w:rPr>
        <w:t xml:space="preserve"> compared to</w:t>
      </w:r>
      <w:r w:rsidR="00FA56DA" w:rsidRPr="0083440E">
        <w:rPr>
          <w:i/>
          <w:sz w:val="26"/>
          <w:szCs w:val="26"/>
        </w:rPr>
        <w:t xml:space="preserve"> use of</w:t>
      </w:r>
      <w:r w:rsidR="009658AA" w:rsidRPr="0083440E">
        <w:rPr>
          <w:i/>
          <w:sz w:val="26"/>
          <w:szCs w:val="26"/>
        </w:rPr>
        <w:t xml:space="preserve"> </w:t>
      </w:r>
      <w:r w:rsidR="00FA56DA" w:rsidRPr="0083440E">
        <w:rPr>
          <w:i/>
          <w:sz w:val="26"/>
          <w:szCs w:val="26"/>
        </w:rPr>
        <w:t>non-opioid analgesics</w:t>
      </w:r>
      <w:r w:rsidRPr="0083440E">
        <w:rPr>
          <w:i/>
          <w:sz w:val="26"/>
          <w:szCs w:val="26"/>
        </w:rPr>
        <w:t>?</w:t>
      </w:r>
    </w:p>
    <w:p w:rsidR="00D05F1A" w:rsidRPr="0083440E" w:rsidRDefault="00D05F1A" w:rsidP="0083440E">
      <w:pPr>
        <w:pStyle w:val="ListParagraph"/>
        <w:numPr>
          <w:ilvl w:val="0"/>
          <w:numId w:val="2"/>
        </w:numPr>
        <w:rPr>
          <w:i/>
          <w:sz w:val="26"/>
          <w:szCs w:val="26"/>
        </w:rPr>
      </w:pPr>
      <w:r w:rsidRPr="0083440E">
        <w:rPr>
          <w:i/>
          <w:sz w:val="26"/>
          <w:szCs w:val="26"/>
        </w:rPr>
        <w:t>In elderly Caucasian patients with osteoarthritis, what are the most frequently prescribed pain treatments?</w:t>
      </w:r>
    </w:p>
    <w:p w:rsidR="009658AA" w:rsidRPr="00FA56DA" w:rsidRDefault="009658AA">
      <w:pPr>
        <w:rPr>
          <w:sz w:val="26"/>
          <w:szCs w:val="26"/>
        </w:rPr>
      </w:pPr>
      <w:r w:rsidRPr="00FA56DA">
        <w:rPr>
          <w:sz w:val="26"/>
          <w:szCs w:val="26"/>
        </w:rPr>
        <w:t xml:space="preserve">After you have written your own research question for the case scenario, find the following research article by looking it up in the online databases at your workplace. </w:t>
      </w:r>
    </w:p>
    <w:p w:rsidR="009658AA" w:rsidRPr="00FA56DA" w:rsidRDefault="009658AA">
      <w:pPr>
        <w:rPr>
          <w:sz w:val="26"/>
          <w:szCs w:val="26"/>
        </w:rPr>
      </w:pPr>
      <w:proofErr w:type="gramStart"/>
      <w:r w:rsidRPr="00FA56DA">
        <w:rPr>
          <w:sz w:val="26"/>
          <w:szCs w:val="26"/>
        </w:rPr>
        <w:t xml:space="preserve">Davis, G., </w:t>
      </w:r>
      <w:proofErr w:type="spellStart"/>
      <w:r w:rsidRPr="00FA56DA">
        <w:rPr>
          <w:sz w:val="26"/>
          <w:szCs w:val="26"/>
        </w:rPr>
        <w:t>Hiemenz</w:t>
      </w:r>
      <w:proofErr w:type="spellEnd"/>
      <w:r w:rsidRPr="00FA56DA">
        <w:rPr>
          <w:sz w:val="26"/>
          <w:szCs w:val="26"/>
        </w:rPr>
        <w:t>, M.L. &amp; White, T.L. (2002).</w:t>
      </w:r>
      <w:proofErr w:type="gramEnd"/>
      <w:r w:rsidRPr="00FA56DA">
        <w:rPr>
          <w:sz w:val="26"/>
          <w:szCs w:val="26"/>
        </w:rPr>
        <w:t xml:space="preserve"> </w:t>
      </w:r>
      <w:proofErr w:type="gramStart"/>
      <w:r w:rsidRPr="00FA56DA">
        <w:rPr>
          <w:sz w:val="26"/>
          <w:szCs w:val="26"/>
        </w:rPr>
        <w:t>Barriers to managing chronic pain of older adults with arthritis.</w:t>
      </w:r>
      <w:proofErr w:type="gramEnd"/>
      <w:r w:rsidRPr="00FA56DA">
        <w:rPr>
          <w:sz w:val="26"/>
          <w:szCs w:val="26"/>
        </w:rPr>
        <w:t xml:space="preserve"> </w:t>
      </w:r>
      <w:proofErr w:type="gramStart"/>
      <w:r w:rsidRPr="00FA56DA">
        <w:rPr>
          <w:i/>
          <w:sz w:val="26"/>
          <w:szCs w:val="26"/>
        </w:rPr>
        <w:t>Journal of Nursing Scholarship.</w:t>
      </w:r>
      <w:proofErr w:type="gramEnd"/>
      <w:r w:rsidRPr="00FA56DA">
        <w:rPr>
          <w:i/>
          <w:sz w:val="26"/>
          <w:szCs w:val="26"/>
        </w:rPr>
        <w:t xml:space="preserve"> 34</w:t>
      </w:r>
      <w:r w:rsidRPr="00FA56DA">
        <w:rPr>
          <w:sz w:val="26"/>
          <w:szCs w:val="26"/>
        </w:rPr>
        <w:t>(2), 121-126.</w:t>
      </w:r>
    </w:p>
    <w:p w:rsidR="009658AA" w:rsidRDefault="009658AA">
      <w:pPr>
        <w:rPr>
          <w:sz w:val="26"/>
          <w:szCs w:val="26"/>
        </w:rPr>
      </w:pPr>
      <w:r w:rsidRPr="00FA56DA">
        <w:rPr>
          <w:sz w:val="26"/>
          <w:szCs w:val="26"/>
        </w:rPr>
        <w:t>Read the article and critique it.  Was it valid and relevant research?</w:t>
      </w:r>
    </w:p>
    <w:p w:rsidR="0083440E" w:rsidRPr="00FA56DA" w:rsidRDefault="0083440E">
      <w:pPr>
        <w:rPr>
          <w:sz w:val="26"/>
          <w:szCs w:val="26"/>
        </w:rPr>
      </w:pPr>
      <w:bookmarkStart w:id="0" w:name="_GoBack"/>
      <w:bookmarkEnd w:id="0"/>
    </w:p>
    <w:p w:rsidR="009658AA" w:rsidRPr="00FA56DA" w:rsidRDefault="009658AA">
      <w:pPr>
        <w:rPr>
          <w:sz w:val="26"/>
          <w:szCs w:val="26"/>
        </w:rPr>
      </w:pPr>
      <w:r w:rsidRPr="00FA56DA">
        <w:rPr>
          <w:sz w:val="26"/>
          <w:szCs w:val="26"/>
        </w:rPr>
        <w:t xml:space="preserve">Was </w:t>
      </w:r>
      <w:r w:rsidR="00FA56DA">
        <w:rPr>
          <w:sz w:val="26"/>
          <w:szCs w:val="26"/>
        </w:rPr>
        <w:t>the article</w:t>
      </w:r>
      <w:r w:rsidRPr="00FA56DA">
        <w:rPr>
          <w:sz w:val="26"/>
          <w:szCs w:val="26"/>
        </w:rPr>
        <w:t xml:space="preserve"> helpful to answer your research question?</w:t>
      </w:r>
      <w:r w:rsidR="00FA56DA">
        <w:rPr>
          <w:sz w:val="26"/>
          <w:szCs w:val="26"/>
        </w:rPr>
        <w:t xml:space="preserve"> Why or why not?</w:t>
      </w:r>
    </w:p>
    <w:sectPr w:rsidR="009658AA" w:rsidRPr="00FA56D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9A" w:rsidRDefault="00204A9A" w:rsidP="00204A9A">
      <w:pPr>
        <w:spacing w:after="0" w:line="240" w:lineRule="auto"/>
      </w:pPr>
      <w:r>
        <w:separator/>
      </w:r>
    </w:p>
  </w:endnote>
  <w:endnote w:type="continuationSeparator" w:id="0">
    <w:p w:rsidR="00204A9A" w:rsidRDefault="00204A9A" w:rsidP="00204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9A" w:rsidRDefault="009658AA">
    <w:pPr>
      <w:pStyle w:val="Footer"/>
      <w:jc w:val="right"/>
    </w:pPr>
    <w:r>
      <w:t xml:space="preserve">Originally created in 2005. </w:t>
    </w:r>
    <w:r w:rsidR="00204A9A">
      <w:t>Revised 5-12-15</w:t>
    </w:r>
    <w:r>
      <w:t>.</w:t>
    </w:r>
    <w:r w:rsidR="00204A9A">
      <w:tab/>
    </w:r>
    <w:r w:rsidR="00204A9A">
      <w:tab/>
    </w:r>
    <w:sdt>
      <w:sdtPr>
        <w:id w:val="-2102250904"/>
        <w:docPartObj>
          <w:docPartGallery w:val="Page Numbers (Bottom of Page)"/>
          <w:docPartUnique/>
        </w:docPartObj>
      </w:sdtPr>
      <w:sdtEndPr>
        <w:rPr>
          <w:noProof/>
        </w:rPr>
      </w:sdtEndPr>
      <w:sdtContent>
        <w:r w:rsidR="00204A9A">
          <w:fldChar w:fldCharType="begin"/>
        </w:r>
        <w:r w:rsidR="00204A9A">
          <w:instrText xml:space="preserve"> PAGE   \* MERGEFORMAT </w:instrText>
        </w:r>
        <w:r w:rsidR="00204A9A">
          <w:fldChar w:fldCharType="separate"/>
        </w:r>
        <w:r w:rsidR="0083440E">
          <w:rPr>
            <w:noProof/>
          </w:rPr>
          <w:t>1</w:t>
        </w:r>
        <w:r w:rsidR="00204A9A">
          <w:rPr>
            <w:noProof/>
          </w:rPr>
          <w:fldChar w:fldCharType="end"/>
        </w:r>
      </w:sdtContent>
    </w:sdt>
  </w:p>
  <w:p w:rsidR="00204A9A" w:rsidRDefault="00204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9A" w:rsidRDefault="00204A9A" w:rsidP="00204A9A">
      <w:pPr>
        <w:spacing w:after="0" w:line="240" w:lineRule="auto"/>
      </w:pPr>
      <w:r>
        <w:separator/>
      </w:r>
    </w:p>
  </w:footnote>
  <w:footnote w:type="continuationSeparator" w:id="0">
    <w:p w:rsidR="00204A9A" w:rsidRDefault="00204A9A" w:rsidP="00204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A9A" w:rsidRPr="00204A9A" w:rsidRDefault="00204A9A" w:rsidP="00204A9A">
    <w:pPr>
      <w:pStyle w:val="Header"/>
      <w:jc w:val="center"/>
      <w:rPr>
        <w:sz w:val="36"/>
        <w:szCs w:val="36"/>
      </w:rPr>
    </w:pPr>
    <w:r w:rsidRPr="00204A9A">
      <w:rPr>
        <w:sz w:val="36"/>
        <w:szCs w:val="36"/>
      </w:rPr>
      <w:t>Us</w:t>
    </w:r>
    <w:r w:rsidR="00C4120A">
      <w:rPr>
        <w:sz w:val="36"/>
        <w:szCs w:val="36"/>
      </w:rPr>
      <w:t>ing</w:t>
    </w:r>
    <w:r w:rsidRPr="00204A9A">
      <w:rPr>
        <w:sz w:val="36"/>
        <w:szCs w:val="36"/>
      </w:rPr>
      <w:t xml:space="preserve"> Evidence-Based Practice</w:t>
    </w:r>
  </w:p>
  <w:p w:rsidR="00204A9A" w:rsidRDefault="00204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4CBF"/>
    <w:multiLevelType w:val="hybridMultilevel"/>
    <w:tmpl w:val="2662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71E07"/>
    <w:multiLevelType w:val="hybridMultilevel"/>
    <w:tmpl w:val="4F24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9A"/>
    <w:rsid w:val="000A40E2"/>
    <w:rsid w:val="00204A9A"/>
    <w:rsid w:val="004E7DEC"/>
    <w:rsid w:val="007B5ED9"/>
    <w:rsid w:val="0083440E"/>
    <w:rsid w:val="00965891"/>
    <w:rsid w:val="009658AA"/>
    <w:rsid w:val="00C4120A"/>
    <w:rsid w:val="00D05F1A"/>
    <w:rsid w:val="00E0095F"/>
    <w:rsid w:val="00FA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9A"/>
  </w:style>
  <w:style w:type="paragraph" w:styleId="Footer">
    <w:name w:val="footer"/>
    <w:basedOn w:val="Normal"/>
    <w:link w:val="FooterChar"/>
    <w:uiPriority w:val="99"/>
    <w:unhideWhenUsed/>
    <w:rsid w:val="00204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9A"/>
  </w:style>
  <w:style w:type="paragraph" w:styleId="BalloonText">
    <w:name w:val="Balloon Text"/>
    <w:basedOn w:val="Normal"/>
    <w:link w:val="BalloonTextChar"/>
    <w:uiPriority w:val="99"/>
    <w:semiHidden/>
    <w:unhideWhenUsed/>
    <w:rsid w:val="0020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9A"/>
    <w:rPr>
      <w:rFonts w:ascii="Tahoma" w:hAnsi="Tahoma" w:cs="Tahoma"/>
      <w:sz w:val="16"/>
      <w:szCs w:val="16"/>
    </w:rPr>
  </w:style>
  <w:style w:type="paragraph" w:styleId="ListParagraph">
    <w:name w:val="List Paragraph"/>
    <w:basedOn w:val="Normal"/>
    <w:uiPriority w:val="34"/>
    <w:qFormat/>
    <w:rsid w:val="007B5ED9"/>
    <w:pPr>
      <w:ind w:left="720"/>
      <w:contextualSpacing/>
    </w:pPr>
  </w:style>
  <w:style w:type="character" w:styleId="Hyperlink">
    <w:name w:val="Hyperlink"/>
    <w:basedOn w:val="DefaultParagraphFont"/>
    <w:uiPriority w:val="99"/>
    <w:unhideWhenUsed/>
    <w:rsid w:val="00965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A9A"/>
  </w:style>
  <w:style w:type="paragraph" w:styleId="Footer">
    <w:name w:val="footer"/>
    <w:basedOn w:val="Normal"/>
    <w:link w:val="FooterChar"/>
    <w:uiPriority w:val="99"/>
    <w:unhideWhenUsed/>
    <w:rsid w:val="00204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A9A"/>
  </w:style>
  <w:style w:type="paragraph" w:styleId="BalloonText">
    <w:name w:val="Balloon Text"/>
    <w:basedOn w:val="Normal"/>
    <w:link w:val="BalloonTextChar"/>
    <w:uiPriority w:val="99"/>
    <w:semiHidden/>
    <w:unhideWhenUsed/>
    <w:rsid w:val="00204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A9A"/>
    <w:rPr>
      <w:rFonts w:ascii="Tahoma" w:hAnsi="Tahoma" w:cs="Tahoma"/>
      <w:sz w:val="16"/>
      <w:szCs w:val="16"/>
    </w:rPr>
  </w:style>
  <w:style w:type="paragraph" w:styleId="ListParagraph">
    <w:name w:val="List Paragraph"/>
    <w:basedOn w:val="Normal"/>
    <w:uiPriority w:val="34"/>
    <w:qFormat/>
    <w:rsid w:val="007B5ED9"/>
    <w:pPr>
      <w:ind w:left="720"/>
      <w:contextualSpacing/>
    </w:pPr>
  </w:style>
  <w:style w:type="character" w:styleId="Hyperlink">
    <w:name w:val="Hyperlink"/>
    <w:basedOn w:val="DefaultParagraphFont"/>
    <w:uiPriority w:val="99"/>
    <w:unhideWhenUsed/>
    <w:rsid w:val="00965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tech.physiol.ox.ac.uk/cochrane_tutorial/cochlibd0e84.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31F"/>
    <w:rsid w:val="0018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111E0D879642B18589B9BA471AA02C">
    <w:name w:val="77111E0D879642B18589B9BA471AA02C"/>
    <w:rsid w:val="001823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111E0D879642B18589B9BA471AA02C">
    <w:name w:val="77111E0D879642B18589B9BA471AA02C"/>
    <w:rsid w:val="00182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2015-05-13T02:50:00Z</dcterms:created>
  <dcterms:modified xsi:type="dcterms:W3CDTF">2015-05-13T02:50:00Z</dcterms:modified>
</cp:coreProperties>
</file>