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C" w:rsidRPr="00A40FAC" w:rsidRDefault="00A40FAC" w:rsidP="00651F52">
      <w:pPr>
        <w:spacing w:after="0"/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 xml:space="preserve">Food and feelings go together </w:t>
      </w:r>
    </w:p>
    <w:p w:rsidR="00A40FAC" w:rsidRPr="00A40FAC" w:rsidRDefault="00A40FAC" w:rsidP="00A40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We </w:t>
      </w:r>
      <w:r w:rsidR="00793783">
        <w:rPr>
          <w:sz w:val="28"/>
          <w:szCs w:val="28"/>
        </w:rPr>
        <w:t xml:space="preserve">tend to </w:t>
      </w:r>
      <w:r w:rsidRPr="00A40FAC">
        <w:rPr>
          <w:sz w:val="28"/>
          <w:szCs w:val="28"/>
        </w:rPr>
        <w:t>link food with enjoyment, affection, and nurturing</w:t>
      </w:r>
    </w:p>
    <w:p w:rsidR="00A40FAC" w:rsidRPr="00A40FAC" w:rsidRDefault="00A40FAC" w:rsidP="00A40F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0FAC">
        <w:rPr>
          <w:sz w:val="28"/>
          <w:szCs w:val="28"/>
        </w:rPr>
        <w:t>Food is usually part of emotion-filled events, either happy or unhappy ones</w:t>
      </w:r>
    </w:p>
    <w:p w:rsidR="00793783" w:rsidRDefault="00A40FAC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Eating for comfort is a common behavior</w:t>
      </w:r>
      <w:r w:rsidR="00793783" w:rsidRPr="00793783">
        <w:rPr>
          <w:sz w:val="28"/>
          <w:szCs w:val="28"/>
        </w:rPr>
        <w:t xml:space="preserve"> </w:t>
      </w:r>
      <w:r w:rsidR="00D13D68">
        <w:rPr>
          <w:sz w:val="28"/>
          <w:szCs w:val="28"/>
        </w:rPr>
        <w:t>that</w:t>
      </w:r>
      <w:r w:rsidRPr="00793783">
        <w:rPr>
          <w:sz w:val="28"/>
          <w:szCs w:val="28"/>
        </w:rPr>
        <w:t xml:space="preserve"> comes from a deep connection within us</w:t>
      </w:r>
    </w:p>
    <w:p w:rsidR="00793783" w:rsidRDefault="00793783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S</w:t>
      </w:r>
      <w:r w:rsidR="00A40FAC" w:rsidRPr="00793783">
        <w:rPr>
          <w:sz w:val="28"/>
          <w:szCs w:val="28"/>
        </w:rPr>
        <w:t xml:space="preserve">ome people eat in response to emotions rather than hunger </w:t>
      </w:r>
    </w:p>
    <w:p w:rsidR="00A40FAC" w:rsidRPr="00793783" w:rsidRDefault="00A40FAC" w:rsidP="00793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783">
        <w:rPr>
          <w:sz w:val="28"/>
          <w:szCs w:val="28"/>
        </w:rPr>
        <w:t>If you are overweight, ask yourself if emotional eating is an issue for you</w:t>
      </w:r>
    </w:p>
    <w:p w:rsidR="00A40FAC" w:rsidRPr="00A40FAC" w:rsidRDefault="00A40FAC" w:rsidP="00651F52">
      <w:pPr>
        <w:spacing w:after="0"/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Mind Skills</w:t>
      </w:r>
      <w:r w:rsidR="00D13D68">
        <w:rPr>
          <w:b/>
          <w:sz w:val="28"/>
          <w:szCs w:val="28"/>
        </w:rPr>
        <w:t xml:space="preserve"> can d</w:t>
      </w:r>
      <w:r w:rsidRPr="00A40FAC">
        <w:rPr>
          <w:b/>
          <w:sz w:val="28"/>
          <w:szCs w:val="28"/>
        </w:rPr>
        <w:t>evelop ways to cope without using food:</w:t>
      </w:r>
    </w:p>
    <w:p w:rsidR="00D13D68" w:rsidRDefault="00D13D68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3D68">
        <w:rPr>
          <w:sz w:val="28"/>
          <w:szCs w:val="28"/>
        </w:rPr>
        <w:t>C</w:t>
      </w:r>
      <w:r w:rsidR="00A40FAC" w:rsidRPr="00D13D68">
        <w:rPr>
          <w:sz w:val="28"/>
          <w:szCs w:val="28"/>
        </w:rPr>
        <w:t>op</w:t>
      </w:r>
      <w:r w:rsidRPr="00D13D68">
        <w:rPr>
          <w:sz w:val="28"/>
          <w:szCs w:val="28"/>
        </w:rPr>
        <w:t>e</w:t>
      </w:r>
      <w:r w:rsidR="00A40FAC" w:rsidRPr="00D13D68">
        <w:rPr>
          <w:sz w:val="28"/>
          <w:szCs w:val="28"/>
        </w:rPr>
        <w:t xml:space="preserve"> </w:t>
      </w:r>
      <w:r w:rsidRPr="00D13D68">
        <w:rPr>
          <w:sz w:val="28"/>
          <w:szCs w:val="28"/>
        </w:rPr>
        <w:t>better with</w:t>
      </w:r>
      <w:r w:rsidR="00A40FAC" w:rsidRPr="00D13D68">
        <w:rPr>
          <w:sz w:val="28"/>
          <w:szCs w:val="28"/>
        </w:rPr>
        <w:t xml:space="preserve"> the daily ups and downs of daily life </w:t>
      </w:r>
    </w:p>
    <w:p w:rsidR="00A40FAC" w:rsidRPr="00D13D68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3D68">
        <w:rPr>
          <w:sz w:val="28"/>
          <w:szCs w:val="28"/>
        </w:rPr>
        <w:t xml:space="preserve">Recognize and avoid black-and-white thinking </w:t>
      </w:r>
      <w:r w:rsidR="00D13D68">
        <w:rPr>
          <w:sz w:val="28"/>
          <w:szCs w:val="28"/>
        </w:rPr>
        <w:t>(</w:t>
      </w:r>
      <w:r w:rsidRPr="00D13D68">
        <w:rPr>
          <w:sz w:val="28"/>
          <w:szCs w:val="28"/>
        </w:rPr>
        <w:t>where things and actions are looked at as being good or bad, right or wrong</w:t>
      </w:r>
      <w:r w:rsidR="00D13D68">
        <w:rPr>
          <w:sz w:val="28"/>
          <w:szCs w:val="28"/>
        </w:rPr>
        <w:t>)</w:t>
      </w:r>
      <w:r w:rsidRPr="00D13D68">
        <w:rPr>
          <w:sz w:val="28"/>
          <w:szCs w:val="28"/>
        </w:rPr>
        <w:t xml:space="preserve"> </w:t>
      </w:r>
    </w:p>
    <w:p w:rsidR="00A40FAC" w:rsidRPr="00A40FAC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0FAC">
        <w:rPr>
          <w:sz w:val="28"/>
          <w:szCs w:val="28"/>
        </w:rPr>
        <w:t>Avoid thinking that things should be perfect</w:t>
      </w:r>
    </w:p>
    <w:p w:rsidR="00D7432F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432F">
        <w:rPr>
          <w:sz w:val="28"/>
          <w:szCs w:val="28"/>
        </w:rPr>
        <w:t xml:space="preserve">Use coping skills for self-control when dealing with food temptations </w:t>
      </w:r>
    </w:p>
    <w:p w:rsidR="00A40FAC" w:rsidRPr="00D7432F" w:rsidRDefault="00A40FAC" w:rsidP="00A40F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432F">
        <w:rPr>
          <w:sz w:val="28"/>
          <w:szCs w:val="28"/>
        </w:rPr>
        <w:t>Get the help you need for problem-solving</w:t>
      </w:r>
    </w:p>
    <w:p w:rsidR="00A40FAC" w:rsidRPr="00A40FAC" w:rsidRDefault="00A40FAC" w:rsidP="00651F52">
      <w:pPr>
        <w:spacing w:after="0"/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Mood and Weight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Food choices affect mood in positive or negative ways 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>Learn how to eat healthier to improve your mood</w:t>
      </w:r>
    </w:p>
    <w:p w:rsidR="00A40FAC" w:rsidRPr="00A40FAC" w:rsidRDefault="00A40FAC" w:rsidP="00A40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0FAC">
        <w:rPr>
          <w:sz w:val="28"/>
          <w:szCs w:val="28"/>
        </w:rPr>
        <w:t>Hormones affect mood – Examples are cortisol (from adrenal glands) or estrogen (a female sex hormone)</w:t>
      </w:r>
    </w:p>
    <w:p w:rsidR="00A40FAC" w:rsidRPr="00A40FAC" w:rsidRDefault="00A40FAC" w:rsidP="00651F52">
      <w:pPr>
        <w:spacing w:after="0"/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t>Eating “triggers”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Recognize and avoid any “triggers” you have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A trigger food can set off a “binge” of eating, no matter what your mood is – Examples include ice cream, cookies, nuts, potato chips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Trigger foods are not the same as favorite foods, comfort foods, or cravings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>A trigger feeling is an emotion, good or bad, that leads to overeating -  Any available food will do</w:t>
      </w:r>
    </w:p>
    <w:p w:rsid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0FAC">
        <w:rPr>
          <w:sz w:val="28"/>
          <w:szCs w:val="28"/>
        </w:rPr>
        <w:t xml:space="preserve">A trigger environment is a specific place or setting that leads to overeating - </w:t>
      </w:r>
      <w:r w:rsidR="00D7432F">
        <w:rPr>
          <w:sz w:val="28"/>
          <w:szCs w:val="28"/>
        </w:rPr>
        <w:t>Like</w:t>
      </w:r>
      <w:r w:rsidRPr="00A40FAC">
        <w:rPr>
          <w:sz w:val="28"/>
          <w:szCs w:val="28"/>
        </w:rPr>
        <w:t xml:space="preserve"> movie theaters, buffet restaurants, sporting events or social gatherings</w:t>
      </w:r>
    </w:p>
    <w:p w:rsidR="00A40FAC" w:rsidRPr="00A40FAC" w:rsidRDefault="00A40FAC" w:rsidP="00A40F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Eating triggers do happen – They are a sign to stop and think about how you can avoid them from happening in the future</w:t>
      </w:r>
    </w:p>
    <w:p w:rsidR="00A40FAC" w:rsidRPr="00A40FAC" w:rsidRDefault="00A40FAC">
      <w:pPr>
        <w:rPr>
          <w:b/>
          <w:sz w:val="28"/>
          <w:szCs w:val="28"/>
        </w:rPr>
      </w:pPr>
      <w:r w:rsidRPr="00A40FAC">
        <w:rPr>
          <w:b/>
          <w:sz w:val="28"/>
          <w:szCs w:val="28"/>
        </w:rPr>
        <w:lastRenderedPageBreak/>
        <w:t>Understand the connection between emotions and eating</w:t>
      </w:r>
      <w:r w:rsidR="00793783">
        <w:rPr>
          <w:b/>
          <w:sz w:val="28"/>
          <w:szCs w:val="28"/>
        </w:rPr>
        <w:t>, to</w:t>
      </w:r>
      <w:r w:rsidRPr="00A40FAC">
        <w:rPr>
          <w:b/>
          <w:sz w:val="28"/>
          <w:szCs w:val="28"/>
        </w:rPr>
        <w:t xml:space="preserve"> help you succeed in maintaining a healthy weight</w:t>
      </w:r>
    </w:p>
    <w:p w:rsidR="00A40FAC" w:rsidRPr="00D13D68" w:rsidRDefault="00A40FAC">
      <w:pPr>
        <w:rPr>
          <w:sz w:val="20"/>
          <w:szCs w:val="20"/>
        </w:rPr>
      </w:pPr>
      <w:proofErr w:type="gramStart"/>
      <w:r w:rsidRPr="00D13D68">
        <w:rPr>
          <w:sz w:val="20"/>
          <w:szCs w:val="20"/>
        </w:rPr>
        <w:t>Weight Watchers Research Department.</w:t>
      </w:r>
      <w:proofErr w:type="gramEnd"/>
      <w:r w:rsidRPr="00D13D68">
        <w:rPr>
          <w:sz w:val="20"/>
          <w:szCs w:val="20"/>
        </w:rPr>
        <w:t xml:space="preserve"> (2009). Emotional eating, Mind skills for lasting weight loss, Mood and weight, and Eating triggers retrieved 3-3-10 from </w:t>
      </w:r>
      <w:hyperlink r:id="rId8" w:history="1">
        <w:r w:rsidRPr="00D13D68">
          <w:rPr>
            <w:rStyle w:val="Hyperlink"/>
            <w:sz w:val="20"/>
            <w:szCs w:val="20"/>
          </w:rPr>
          <w:t>www.weightwatchers.com</w:t>
        </w:r>
      </w:hyperlink>
    </w:p>
    <w:p w:rsidR="00A40FAC" w:rsidRPr="00793783" w:rsidRDefault="00A40FAC" w:rsidP="00651F52">
      <w:pPr>
        <w:spacing w:after="0"/>
        <w:rPr>
          <w:b/>
          <w:sz w:val="28"/>
          <w:szCs w:val="28"/>
        </w:rPr>
      </w:pPr>
      <w:r w:rsidRPr="00793783">
        <w:rPr>
          <w:b/>
          <w:sz w:val="28"/>
          <w:szCs w:val="28"/>
        </w:rPr>
        <w:t>Mindful Eating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People tend to eat mindlessly most of the time. When “chowing down,” we are usually thinking about other things and not really tasting </w:t>
      </w:r>
      <w:r w:rsidR="0004043F">
        <w:rPr>
          <w:sz w:val="28"/>
          <w:szCs w:val="28"/>
        </w:rPr>
        <w:t>the</w:t>
      </w:r>
      <w:r w:rsidRPr="00A40FAC">
        <w:rPr>
          <w:sz w:val="28"/>
          <w:szCs w:val="28"/>
        </w:rPr>
        <w:t xml:space="preserve"> food. 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>We often respond to the sight of food with the impulse to devour it - whether or not we are actually hungry</w:t>
      </w:r>
      <w:r w:rsidR="006D0C58">
        <w:rPr>
          <w:sz w:val="28"/>
          <w:szCs w:val="28"/>
        </w:rPr>
        <w:t>.</w:t>
      </w:r>
    </w:p>
    <w:p w:rsidR="00D13D68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We miss the subtle feelings of fullness if we don’t slow down </w:t>
      </w:r>
      <w:r w:rsidR="00793783">
        <w:rPr>
          <w:sz w:val="28"/>
          <w:szCs w:val="28"/>
        </w:rPr>
        <w:t>to</w:t>
      </w:r>
      <w:r w:rsidRPr="00A40FAC">
        <w:rPr>
          <w:sz w:val="28"/>
          <w:szCs w:val="28"/>
        </w:rPr>
        <w:t xml:space="preserve"> finish chewing and swallowing before we pick up the next bite</w:t>
      </w:r>
    </w:p>
    <w:p w:rsidR="00A40FAC" w:rsidRPr="00A40FAC" w:rsidRDefault="00A40FAC">
      <w:pPr>
        <w:rPr>
          <w:sz w:val="28"/>
          <w:szCs w:val="28"/>
        </w:rPr>
      </w:pPr>
      <w:r w:rsidRPr="00A40FAC">
        <w:rPr>
          <w:sz w:val="28"/>
          <w:szCs w:val="28"/>
        </w:rPr>
        <w:t>It takes 20 minutes for your body to signal its fullness</w:t>
      </w:r>
      <w:r w:rsidR="00793783">
        <w:rPr>
          <w:sz w:val="28"/>
          <w:szCs w:val="28"/>
        </w:rPr>
        <w:t>. By e</w:t>
      </w:r>
      <w:r w:rsidRPr="00A40FAC">
        <w:rPr>
          <w:sz w:val="28"/>
          <w:szCs w:val="28"/>
        </w:rPr>
        <w:t>at</w:t>
      </w:r>
      <w:r w:rsidR="00793783">
        <w:rPr>
          <w:sz w:val="28"/>
          <w:szCs w:val="28"/>
        </w:rPr>
        <w:t>ing</w:t>
      </w:r>
      <w:r w:rsidRPr="00A40FAC">
        <w:rPr>
          <w:sz w:val="28"/>
          <w:szCs w:val="28"/>
        </w:rPr>
        <w:t xml:space="preserve"> fast, you </w:t>
      </w:r>
      <w:r w:rsidR="00793783">
        <w:rPr>
          <w:sz w:val="28"/>
          <w:szCs w:val="28"/>
        </w:rPr>
        <w:t>are likely to overeat</w:t>
      </w:r>
      <w:r w:rsidR="006D0C58">
        <w:rPr>
          <w:sz w:val="28"/>
          <w:szCs w:val="28"/>
        </w:rPr>
        <w:t>.</w:t>
      </w:r>
    </w:p>
    <w:p w:rsidR="00793783" w:rsidRPr="00A40FAC" w:rsidRDefault="00793783" w:rsidP="00793783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Try eating mindfully by savoring the sight, smell, texture, </w:t>
      </w:r>
      <w:r>
        <w:rPr>
          <w:sz w:val="28"/>
          <w:szCs w:val="28"/>
        </w:rPr>
        <w:t xml:space="preserve">the </w:t>
      </w:r>
      <w:r w:rsidRPr="00A40FAC">
        <w:rPr>
          <w:sz w:val="28"/>
          <w:szCs w:val="28"/>
        </w:rPr>
        <w:t>color</w:t>
      </w:r>
      <w:r>
        <w:rPr>
          <w:sz w:val="28"/>
          <w:szCs w:val="28"/>
        </w:rPr>
        <w:t xml:space="preserve"> and light on the food</w:t>
      </w:r>
      <w:r w:rsidRPr="00A40FAC">
        <w:rPr>
          <w:sz w:val="28"/>
          <w:szCs w:val="28"/>
        </w:rPr>
        <w:t xml:space="preserve">, the connection to the outside world, the taste and feel of the food as you eat it slowly.  </w:t>
      </w:r>
    </w:p>
    <w:p w:rsidR="00D13D68" w:rsidRDefault="00A40FAC" w:rsidP="006D0C58">
      <w:pPr>
        <w:rPr>
          <w:sz w:val="28"/>
          <w:szCs w:val="28"/>
        </w:rPr>
      </w:pPr>
      <w:r w:rsidRPr="00A40FAC">
        <w:rPr>
          <w:sz w:val="28"/>
          <w:szCs w:val="28"/>
        </w:rPr>
        <w:t xml:space="preserve">In mindfulness retreats, the meals are </w:t>
      </w:r>
      <w:r w:rsidR="006D0C58">
        <w:rPr>
          <w:sz w:val="28"/>
          <w:szCs w:val="28"/>
        </w:rPr>
        <w:t xml:space="preserve">usually </w:t>
      </w:r>
      <w:r w:rsidRPr="00A40FAC">
        <w:rPr>
          <w:sz w:val="28"/>
          <w:szCs w:val="28"/>
        </w:rPr>
        <w:t xml:space="preserve">served in silence. </w:t>
      </w:r>
      <w:r w:rsidR="00D13D68">
        <w:rPr>
          <w:sz w:val="28"/>
          <w:szCs w:val="28"/>
        </w:rPr>
        <w:t>Th</w:t>
      </w:r>
      <w:r w:rsidR="00D7432F">
        <w:rPr>
          <w:sz w:val="28"/>
          <w:szCs w:val="28"/>
        </w:rPr>
        <w:t>ey</w:t>
      </w:r>
      <w:r w:rsidR="00D13D68">
        <w:rPr>
          <w:sz w:val="28"/>
          <w:szCs w:val="28"/>
        </w:rPr>
        <w:t xml:space="preserve"> think about</w:t>
      </w:r>
      <w:r w:rsidR="00793783" w:rsidRPr="00A40FAC">
        <w:rPr>
          <w:sz w:val="28"/>
          <w:szCs w:val="28"/>
        </w:rPr>
        <w:t xml:space="preserve"> the food and the effort</w:t>
      </w:r>
      <w:r w:rsidR="00793783">
        <w:rPr>
          <w:sz w:val="28"/>
          <w:szCs w:val="28"/>
        </w:rPr>
        <w:t>s</w:t>
      </w:r>
      <w:r w:rsidR="00793783" w:rsidRPr="00A40FAC">
        <w:rPr>
          <w:sz w:val="28"/>
          <w:szCs w:val="28"/>
        </w:rPr>
        <w:t xml:space="preserve"> that went into growing and preparing it</w:t>
      </w:r>
      <w:r w:rsidR="00793783">
        <w:rPr>
          <w:sz w:val="28"/>
          <w:szCs w:val="28"/>
        </w:rPr>
        <w:t xml:space="preserve">. </w:t>
      </w:r>
    </w:p>
    <w:p w:rsidR="006D0C58" w:rsidRPr="00A40FAC" w:rsidRDefault="00D13D68" w:rsidP="006D0C58">
      <w:pPr>
        <w:rPr>
          <w:sz w:val="28"/>
          <w:szCs w:val="28"/>
        </w:rPr>
      </w:pPr>
      <w:r>
        <w:rPr>
          <w:sz w:val="28"/>
          <w:szCs w:val="28"/>
        </w:rPr>
        <w:t>You may</w:t>
      </w:r>
      <w:r w:rsidR="00A40FAC" w:rsidRPr="00A40FAC">
        <w:rPr>
          <w:sz w:val="28"/>
          <w:szCs w:val="28"/>
        </w:rPr>
        <w:t xml:space="preserve"> </w:t>
      </w:r>
      <w:r w:rsidR="006D0C58">
        <w:rPr>
          <w:sz w:val="28"/>
          <w:szCs w:val="28"/>
        </w:rPr>
        <w:t xml:space="preserve">feel satisfied without eating as much food as </w:t>
      </w:r>
      <w:r>
        <w:rPr>
          <w:sz w:val="28"/>
          <w:szCs w:val="28"/>
        </w:rPr>
        <w:t>you</w:t>
      </w:r>
      <w:r w:rsidR="006D0C58">
        <w:rPr>
          <w:sz w:val="28"/>
          <w:szCs w:val="28"/>
        </w:rPr>
        <w:t xml:space="preserve"> have been eating.  </w:t>
      </w:r>
      <w:r w:rsidR="006D0C58" w:rsidRPr="00A40FAC">
        <w:rPr>
          <w:sz w:val="28"/>
          <w:szCs w:val="28"/>
        </w:rPr>
        <w:t xml:space="preserve">You can practice </w:t>
      </w:r>
      <w:r>
        <w:rPr>
          <w:sz w:val="28"/>
          <w:szCs w:val="28"/>
        </w:rPr>
        <w:t>mindful eating when you</w:t>
      </w:r>
      <w:r w:rsidR="006D0C58" w:rsidRPr="00A40FAC">
        <w:rPr>
          <w:sz w:val="28"/>
          <w:szCs w:val="28"/>
        </w:rPr>
        <w:t xml:space="preserve"> eat alone or in silence</w:t>
      </w:r>
      <w:r w:rsidR="006D0C58">
        <w:rPr>
          <w:sz w:val="28"/>
          <w:szCs w:val="28"/>
        </w:rPr>
        <w:t>.</w:t>
      </w:r>
    </w:p>
    <w:p w:rsidR="00651F52" w:rsidRPr="00D7432F" w:rsidRDefault="00651F52" w:rsidP="00651F52">
      <w:pPr>
        <w:rPr>
          <w:sz w:val="28"/>
          <w:szCs w:val="28"/>
        </w:rPr>
      </w:pPr>
      <w:r w:rsidRPr="00D7432F">
        <w:rPr>
          <w:sz w:val="28"/>
          <w:szCs w:val="28"/>
        </w:rPr>
        <w:t>Being mindful and aware of emotional eating can really help you make healthier habits. Call a friend when you feel like binging. If there is something upsetting you, figure out what to do and write it down (or do it). Take a walk or do some exercises. Take a bath or shower. Get busy doing something that takes your mind off your cravings.</w:t>
      </w:r>
      <w:r w:rsidR="00D7432F">
        <w:rPr>
          <w:sz w:val="28"/>
          <w:szCs w:val="28"/>
        </w:rPr>
        <w:t xml:space="preserve"> </w:t>
      </w:r>
      <w:r w:rsidRPr="00D7432F">
        <w:rPr>
          <w:sz w:val="28"/>
          <w:szCs w:val="28"/>
        </w:rPr>
        <w:t>You can get past it if you resist for a few minutes. The urges will weaken and go away.  You are more in control than you think!</w:t>
      </w:r>
    </w:p>
    <w:p w:rsidR="00A40FAC" w:rsidRPr="006D0C58" w:rsidRDefault="006D0C58">
      <w:pPr>
        <w:rPr>
          <w:sz w:val="20"/>
          <w:szCs w:val="20"/>
        </w:rPr>
      </w:pPr>
      <w:bookmarkStart w:id="0" w:name="_GoBack"/>
      <w:bookmarkEnd w:id="0"/>
      <w:r w:rsidRPr="006D0C58">
        <w:rPr>
          <w:sz w:val="20"/>
          <w:szCs w:val="20"/>
        </w:rPr>
        <w:t>Siegel, R. (2010).</w:t>
      </w:r>
      <w:r w:rsidR="009F7004" w:rsidRPr="006D0C58">
        <w:rPr>
          <w:sz w:val="20"/>
          <w:szCs w:val="20"/>
        </w:rPr>
        <w:t xml:space="preserve"> </w:t>
      </w:r>
      <w:r w:rsidRPr="006D0C58">
        <w:rPr>
          <w:sz w:val="20"/>
          <w:szCs w:val="20"/>
        </w:rPr>
        <w:t>The m</w:t>
      </w:r>
      <w:r w:rsidR="00A40FAC" w:rsidRPr="006D0C58">
        <w:rPr>
          <w:sz w:val="20"/>
          <w:szCs w:val="20"/>
        </w:rPr>
        <w:t xml:space="preserve">indfulness </w:t>
      </w:r>
      <w:r w:rsidRPr="006D0C58">
        <w:rPr>
          <w:sz w:val="20"/>
          <w:szCs w:val="20"/>
        </w:rPr>
        <w:t>s</w:t>
      </w:r>
      <w:r w:rsidR="00A40FAC" w:rsidRPr="006D0C58">
        <w:rPr>
          <w:sz w:val="20"/>
          <w:szCs w:val="20"/>
        </w:rPr>
        <w:t>olution</w:t>
      </w:r>
      <w:r w:rsidRPr="006D0C58">
        <w:rPr>
          <w:sz w:val="20"/>
          <w:szCs w:val="20"/>
        </w:rPr>
        <w:t>: Everyday practices for everyday problems</w:t>
      </w:r>
      <w:r w:rsidR="00A40FAC" w:rsidRPr="006D0C58">
        <w:rPr>
          <w:sz w:val="20"/>
          <w:szCs w:val="20"/>
        </w:rPr>
        <w:t>, p. 261-</w:t>
      </w:r>
      <w:r w:rsidR="009F7004" w:rsidRPr="006D0C58">
        <w:rPr>
          <w:sz w:val="20"/>
          <w:szCs w:val="20"/>
        </w:rPr>
        <w:t>264.</w:t>
      </w:r>
      <w:r w:rsidRPr="006D0C58">
        <w:rPr>
          <w:sz w:val="20"/>
          <w:szCs w:val="20"/>
        </w:rPr>
        <w:t xml:space="preserve"> New York: Guilford Press</w:t>
      </w:r>
    </w:p>
    <w:sectPr w:rsidR="00A40FAC" w:rsidRPr="006D0C58" w:rsidSect="003759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A9" w:rsidRDefault="004E2EA9" w:rsidP="00A40FAC">
      <w:pPr>
        <w:spacing w:after="0" w:line="240" w:lineRule="auto"/>
      </w:pPr>
      <w:r>
        <w:separator/>
      </w:r>
    </w:p>
  </w:endnote>
  <w:endnote w:type="continuationSeparator" w:id="0">
    <w:p w:rsidR="004E2EA9" w:rsidRDefault="004E2EA9" w:rsidP="00A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AC" w:rsidRDefault="00D13D68">
    <w:pPr>
      <w:pStyle w:val="Footer"/>
      <w:jc w:val="right"/>
    </w:pPr>
    <w:r>
      <w:t xml:space="preserve">Revised </w:t>
    </w:r>
    <w:r w:rsidR="00D7432F">
      <w:t>10</w:t>
    </w:r>
    <w:r w:rsidR="00A40FAC">
      <w:t>-</w:t>
    </w:r>
    <w:r w:rsidR="00D7432F">
      <w:t>9</w:t>
    </w:r>
    <w:r w:rsidR="00A40FAC">
      <w:t>-1</w:t>
    </w:r>
    <w:r>
      <w:t>5</w:t>
    </w:r>
    <w:r w:rsidR="00A40FAC">
      <w:tab/>
    </w:r>
    <w:r w:rsidR="00A40FAC">
      <w:tab/>
    </w:r>
    <w:sdt>
      <w:sdtPr>
        <w:id w:val="110721141"/>
        <w:docPartObj>
          <w:docPartGallery w:val="Page Numbers (Bottom of Page)"/>
          <w:docPartUnique/>
        </w:docPartObj>
      </w:sdtPr>
      <w:sdtEndPr/>
      <w:sdtContent>
        <w:r w:rsidR="0057206F">
          <w:fldChar w:fldCharType="begin"/>
        </w:r>
        <w:r w:rsidR="0057206F">
          <w:instrText xml:space="preserve"> PAGE   \* MERGEFORMAT </w:instrText>
        </w:r>
        <w:r w:rsidR="0057206F">
          <w:fldChar w:fldCharType="separate"/>
        </w:r>
        <w:r w:rsidR="00D7432F">
          <w:rPr>
            <w:noProof/>
          </w:rPr>
          <w:t>2</w:t>
        </w:r>
        <w:r w:rsidR="0057206F">
          <w:rPr>
            <w:noProof/>
          </w:rPr>
          <w:fldChar w:fldCharType="end"/>
        </w:r>
      </w:sdtContent>
    </w:sdt>
  </w:p>
  <w:p w:rsidR="00A40FAC" w:rsidRDefault="00A4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A9" w:rsidRDefault="004E2EA9" w:rsidP="00A40FAC">
      <w:pPr>
        <w:spacing w:after="0" w:line="240" w:lineRule="auto"/>
      </w:pPr>
      <w:r>
        <w:separator/>
      </w:r>
    </w:p>
  </w:footnote>
  <w:footnote w:type="continuationSeparator" w:id="0">
    <w:p w:rsidR="004E2EA9" w:rsidRDefault="004E2EA9" w:rsidP="00A4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68" w:rsidRPr="00D13D68" w:rsidRDefault="00D13D68" w:rsidP="00D13D68">
    <w:pPr>
      <w:pStyle w:val="Header"/>
      <w:jc w:val="center"/>
      <w:rPr>
        <w:sz w:val="36"/>
        <w:szCs w:val="36"/>
      </w:rPr>
    </w:pPr>
    <w:r w:rsidRPr="00D13D68">
      <w:rPr>
        <w:sz w:val="36"/>
        <w:szCs w:val="36"/>
      </w:rPr>
      <w:t>Emotional Eating</w:t>
    </w:r>
  </w:p>
  <w:p w:rsidR="00A40FAC" w:rsidRDefault="00A40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8D2"/>
    <w:multiLevelType w:val="hybridMultilevel"/>
    <w:tmpl w:val="7116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D5C"/>
    <w:multiLevelType w:val="hybridMultilevel"/>
    <w:tmpl w:val="F3A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5718"/>
    <w:multiLevelType w:val="hybridMultilevel"/>
    <w:tmpl w:val="FBD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7AB"/>
    <w:multiLevelType w:val="hybridMultilevel"/>
    <w:tmpl w:val="7A4E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AC"/>
    <w:rsid w:val="0004043F"/>
    <w:rsid w:val="00290B75"/>
    <w:rsid w:val="00375902"/>
    <w:rsid w:val="004E2EA9"/>
    <w:rsid w:val="0057206F"/>
    <w:rsid w:val="005F3581"/>
    <w:rsid w:val="00651F52"/>
    <w:rsid w:val="006D0C58"/>
    <w:rsid w:val="00793783"/>
    <w:rsid w:val="009F7004"/>
    <w:rsid w:val="00A40FAC"/>
    <w:rsid w:val="00D13D68"/>
    <w:rsid w:val="00D7432F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AC"/>
  </w:style>
  <w:style w:type="paragraph" w:styleId="Footer">
    <w:name w:val="footer"/>
    <w:basedOn w:val="Normal"/>
    <w:link w:val="FooterChar"/>
    <w:uiPriority w:val="99"/>
    <w:unhideWhenUsed/>
    <w:rsid w:val="00A4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AC"/>
  </w:style>
  <w:style w:type="paragraph" w:styleId="BalloonText">
    <w:name w:val="Balloon Text"/>
    <w:basedOn w:val="Normal"/>
    <w:link w:val="BalloonTextChar"/>
    <w:uiPriority w:val="99"/>
    <w:semiHidden/>
    <w:unhideWhenUsed/>
    <w:rsid w:val="00A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ghtwatch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Eating</vt:lpstr>
    </vt:vector>
  </TitlesOfParts>
  <Company>Gundersen Lutheran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Eating</dc:title>
  <dc:creator>MBKnutso</dc:creator>
  <cp:lastModifiedBy>Mary</cp:lastModifiedBy>
  <cp:revision>4</cp:revision>
  <cp:lastPrinted>2015-11-09T06:11:00Z</cp:lastPrinted>
  <dcterms:created xsi:type="dcterms:W3CDTF">2015-04-28T02:15:00Z</dcterms:created>
  <dcterms:modified xsi:type="dcterms:W3CDTF">2015-11-09T06:39:00Z</dcterms:modified>
</cp:coreProperties>
</file>